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8B26F" w14:textId="360D844D" w:rsidR="00B45A8D" w:rsidRPr="003A1CFF" w:rsidRDefault="003A1CFF" w:rsidP="003A1CF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hyperlink r:id="rId5" w:history="1">
        <w:r w:rsidRPr="003A1CFF">
          <w:rPr>
            <w:rStyle w:val="a4"/>
            <w:rFonts w:ascii="Times New Roman" w:hAnsi="Times New Roman" w:cs="Times New Roman"/>
            <w:b/>
            <w:bCs/>
            <w:color w:val="auto"/>
            <w:sz w:val="28"/>
            <w:szCs w:val="28"/>
          </w:rPr>
          <w:t>Краткая характеристика программ по дополнительным платным услугам</w:t>
        </w:r>
      </w:hyperlink>
      <w:r w:rsidR="004C7D47">
        <w:rPr>
          <w:rFonts w:ascii="Times New Roman" w:hAnsi="Times New Roman" w:cs="Times New Roman"/>
          <w:b/>
          <w:bCs/>
          <w:sz w:val="28"/>
          <w:szCs w:val="28"/>
        </w:rPr>
        <w:t xml:space="preserve"> в МБДОУ «Црр д/с №6 «Жар-птица»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0E1F982" w14:textId="537B39D9" w:rsidR="00B45A8D" w:rsidRPr="00276400" w:rsidRDefault="00B45A8D" w:rsidP="00276400">
      <w:pPr>
        <w:pStyle w:val="a6"/>
        <w:numPr>
          <w:ilvl w:val="0"/>
          <w:numId w:val="1"/>
        </w:num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76400">
        <w:rPr>
          <w:rFonts w:ascii="Times New Roman" w:eastAsia="Calibri" w:hAnsi="Times New Roman" w:cs="Times New Roman"/>
          <w:bCs/>
          <w:sz w:val="28"/>
          <w:szCs w:val="28"/>
        </w:rPr>
        <w:t>Педагогическая целесообразность</w:t>
      </w:r>
      <w:r w:rsidRPr="00276400">
        <w:rPr>
          <w:rFonts w:ascii="Times New Roman" w:eastAsia="Calibri" w:hAnsi="Times New Roman" w:cs="Times New Roman"/>
          <w:sz w:val="28"/>
          <w:szCs w:val="28"/>
        </w:rPr>
        <w:t xml:space="preserve"> программы </w:t>
      </w:r>
      <w:r w:rsidR="0000066E">
        <w:rPr>
          <w:rFonts w:ascii="Times New Roman" w:eastAsia="Calibri" w:hAnsi="Times New Roman" w:cs="Times New Roman"/>
          <w:sz w:val="28"/>
          <w:szCs w:val="28"/>
        </w:rPr>
        <w:t>«</w:t>
      </w:r>
      <w:r w:rsidRPr="00276400">
        <w:rPr>
          <w:rFonts w:ascii="Times New Roman" w:eastAsia="Calibri" w:hAnsi="Times New Roman" w:cs="Times New Roman"/>
          <w:b/>
          <w:sz w:val="28"/>
          <w:szCs w:val="28"/>
        </w:rPr>
        <w:t>Развитие логики</w:t>
      </w:r>
      <w:r w:rsidR="0000066E">
        <w:rPr>
          <w:rFonts w:ascii="Times New Roman" w:eastAsia="Calibri" w:hAnsi="Times New Roman" w:cs="Times New Roman"/>
          <w:b/>
          <w:sz w:val="28"/>
          <w:szCs w:val="28"/>
        </w:rPr>
        <w:t>»</w:t>
      </w:r>
      <w:r w:rsidRPr="00276400">
        <w:rPr>
          <w:rFonts w:ascii="Times New Roman" w:eastAsia="Calibri" w:hAnsi="Times New Roman" w:cs="Times New Roman"/>
          <w:sz w:val="28"/>
          <w:szCs w:val="28"/>
        </w:rPr>
        <w:t xml:space="preserve"> в том, что все </w:t>
      </w:r>
      <w:r w:rsidRPr="00276400">
        <w:rPr>
          <w:rFonts w:ascii="Times New Roman" w:eastAsia="Calibri" w:hAnsi="Times New Roman" w:cs="Times New Roman"/>
          <w:bCs/>
          <w:sz w:val="28"/>
          <w:szCs w:val="28"/>
        </w:rPr>
        <w:t>занятия по развитию логического мышления дошкольников  основаны на  игре с применением современных игровых технологии: цветные палочки Кюизенера, логические блоки Дьенеша. В процессе игры у ребенка моделируются логические структуры мышления, создаются благоприятные условия для применения полученных представлении. О</w:t>
      </w:r>
      <w:r w:rsidRPr="00276400">
        <w:rPr>
          <w:rFonts w:ascii="Times New Roman" w:eastAsia="Calibri" w:hAnsi="Times New Roman" w:cs="Times New Roman"/>
          <w:sz w:val="28"/>
          <w:szCs w:val="28"/>
        </w:rPr>
        <w:t>рганизуется практическое занятие, где дети в паре, в команде создают игру, деталь, игрушку, предмет. В данной форме дети на практике применяют свои знания и навыки, учатся советоваться и решать проблему.</w:t>
      </w:r>
    </w:p>
    <w:p w14:paraId="682DB801" w14:textId="77777777" w:rsidR="00B45A8D" w:rsidRPr="00276400" w:rsidRDefault="00B45A8D" w:rsidP="00276400">
      <w:pPr>
        <w:spacing w:after="160" w:line="259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14:paraId="3CF8FF04" w14:textId="77777777" w:rsidR="00B45A8D" w:rsidRPr="00276400" w:rsidRDefault="00B45A8D" w:rsidP="0027640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</w:p>
    <w:p w14:paraId="74D6FB9B" w14:textId="5D50D3E7" w:rsidR="003A1CFF" w:rsidRPr="00276400" w:rsidRDefault="003A1CFF" w:rsidP="00276400">
      <w:pPr>
        <w:pStyle w:val="a6"/>
        <w:numPr>
          <w:ilvl w:val="0"/>
          <w:numId w:val="1"/>
        </w:numPr>
        <w:spacing w:after="160" w:line="259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  <w:r w:rsidRPr="00276400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 xml:space="preserve">Программа </w:t>
      </w:r>
      <w:r w:rsidRPr="00276400">
        <w:rPr>
          <w:rFonts w:ascii="Times New Roman" w:eastAsia="Calibri" w:hAnsi="Times New Roman" w:cs="Times New Roman"/>
          <w:b/>
          <w:bCs/>
          <w:color w:val="222222"/>
          <w:sz w:val="28"/>
          <w:szCs w:val="28"/>
          <w:lang w:eastAsia="ru-RU"/>
        </w:rPr>
        <w:t>«Читайка»</w:t>
      </w:r>
      <w:r w:rsidRPr="00276400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 xml:space="preserve"> направлена на предупреждение нарушений устной и письменной речи, рассчитана на 2 года, для детей 5-7 лет. Программа реализуется за рамками основной образовательной деятельности.  Количество занятий – 1 раз в неделю. Продолжительность –25- 30 минут.   Предлагаемый цикл занятий способствует развитию звуковой культуры речи, фонематического слуха, звукобуквенного анализа, также развитию внимания, мышления, памяти. Развивает интерес и способности к чтению.</w:t>
      </w:r>
    </w:p>
    <w:p w14:paraId="621AF510" w14:textId="77777777" w:rsidR="00B45A8D" w:rsidRPr="00276400" w:rsidRDefault="00B45A8D" w:rsidP="00276400">
      <w:pPr>
        <w:spacing w:after="160" w:line="259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</w:p>
    <w:p w14:paraId="3F385DA6" w14:textId="70D290B2" w:rsidR="00B45A8D" w:rsidRPr="00276400" w:rsidRDefault="00B45A8D" w:rsidP="00276400">
      <w:pPr>
        <w:pStyle w:val="a6"/>
        <w:numPr>
          <w:ilvl w:val="0"/>
          <w:numId w:val="1"/>
        </w:numPr>
        <w:spacing w:after="160" w:line="259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  <w:r w:rsidRPr="00276400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 xml:space="preserve">В  программе </w:t>
      </w:r>
      <w:r w:rsidR="00711313" w:rsidRPr="00276400">
        <w:rPr>
          <w:rFonts w:ascii="Times New Roman" w:eastAsia="Calibri" w:hAnsi="Times New Roman" w:cs="Times New Roman"/>
          <w:b/>
          <w:color w:val="222222"/>
          <w:sz w:val="28"/>
          <w:szCs w:val="28"/>
          <w:lang w:eastAsia="ru-RU"/>
        </w:rPr>
        <w:t xml:space="preserve">ФИТНЕС </w:t>
      </w:r>
      <w:r w:rsidRPr="00276400">
        <w:rPr>
          <w:rFonts w:ascii="Times New Roman" w:eastAsia="Calibri" w:hAnsi="Times New Roman" w:cs="Times New Roman"/>
          <w:b/>
          <w:color w:val="222222"/>
          <w:sz w:val="28"/>
          <w:szCs w:val="28"/>
          <w:lang w:eastAsia="ru-RU"/>
        </w:rPr>
        <w:t xml:space="preserve">АЭРОБИКА </w:t>
      </w:r>
      <w:r w:rsidRPr="00276400"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  <w:t>представлена нетрадиционная форма работы по оздоровлению детей, занятиях на фитболах – больших гимнастических мячах. Фитбол – гимнастика не только благоприятно воздействует на все системы организма ребенка (сердечно-сосудистую, дыхательную, выделительную и т. д.), но и снимает психическое напряжение, повышает умственную и физическую работоспособность, улучшает самочувствие. Содержание  программы способствует формированию  у детей практических навыков здорового образа жизни, потребности в систематических занятиях физкультурой и спортом, развивать осознанное отношения к своему здоровью, воспитывать умение бережного отношения к своему организму, оценивать себя и свое состояние.</w:t>
      </w:r>
    </w:p>
    <w:p w14:paraId="706D864A" w14:textId="77777777" w:rsidR="00B45A8D" w:rsidRPr="00276400" w:rsidRDefault="00B45A8D" w:rsidP="00276400">
      <w:pPr>
        <w:spacing w:after="160" w:line="259" w:lineRule="auto"/>
        <w:jc w:val="both"/>
        <w:rPr>
          <w:rFonts w:ascii="Times New Roman" w:eastAsia="Calibri" w:hAnsi="Times New Roman" w:cs="Times New Roman"/>
          <w:color w:val="222222"/>
          <w:sz w:val="28"/>
          <w:szCs w:val="28"/>
          <w:lang w:eastAsia="ru-RU"/>
        </w:rPr>
      </w:pPr>
    </w:p>
    <w:p w14:paraId="34C5AEAF" w14:textId="0137C2CB" w:rsidR="00B45A8D" w:rsidRPr="00276400" w:rsidRDefault="00B45A8D" w:rsidP="00276400">
      <w:pPr>
        <w:pStyle w:val="a6"/>
        <w:numPr>
          <w:ilvl w:val="0"/>
          <w:numId w:val="1"/>
        </w:num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дополнительной образовательной услуги </w:t>
      </w:r>
      <w:r w:rsidRPr="002764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Играем на английском языке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социально-педагогическую  направленность, с применением </w:t>
      </w:r>
      <w:r w:rsidRPr="002764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мультисенсорного подхода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различных форм художественно-эстетической деятельности в процессе обучения английскому языку дошкольников.</w:t>
      </w:r>
      <w:r w:rsidRPr="002764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Использование мультисенсорного подхода позволяет в процессе обучения английскому языку включить виды деятельности, связанные не только с речевыми процессами, но и с мануальными и другими действиями.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 обеспечивает развитие эмоциональной, психологической, интеллектуальной, 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физиологической сфер личности ребенка</w:t>
      </w:r>
      <w:r w:rsidRPr="002764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Весь процесс проходит в движении, в игре.</w:t>
      </w:r>
    </w:p>
    <w:p w14:paraId="1ECB3556" w14:textId="77777777" w:rsidR="00B45A8D" w:rsidRPr="00276400" w:rsidRDefault="00B45A8D" w:rsidP="00276400">
      <w:pPr>
        <w:spacing w:after="160" w:line="259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4C9DBD6" w14:textId="3DA06626" w:rsidR="00B45A8D" w:rsidRPr="00276400" w:rsidRDefault="00B45A8D" w:rsidP="00276400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дополнительного образования обучения детей дошкольного возраста английскому языку </w:t>
      </w:r>
      <w:r w:rsidRPr="002764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Погружение в языковую среду «Играем на английском»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разработана на основе “</w:t>
      </w:r>
      <w:r w:rsidRPr="002764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Happy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Hearts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>” авторов В. Эванс и Д. Дули и имеет социально-педагогическую  направленность.</w:t>
      </w:r>
    </w:p>
    <w:p w14:paraId="7F039866" w14:textId="77777777" w:rsidR="00B45A8D" w:rsidRPr="00276400" w:rsidRDefault="00B45A8D" w:rsidP="0027640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64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Освоение детьми английского материала осуществляется, в рамках ситуации общения в течении дня. Программа рассчитана на 4 года обучения. Виды организованной деятельности.: считалки, четверо-стишия, песенки направлены на развитие и совершенствование произносительных навыков, создание благоприятного эмоционального настроя. Физкультминутки не только снимают усталость и напряжение у детей, но и развивают их внимание и память. Кроме того, дети упражняются в произношении. Для создания коммуникативной обстановки во взаимодействии с детьми поддерживается  высокая активность каждого ребёнка, чтобы дети почувствовали результат своих усилий. Конечно, в процессе обучения иностранным языкам детей дошкольного возраста, большое значение имеет игра. Педагог использует игровые приёмы, наглядность.  Использование компьютерной поддержки очень важно, так как наглядность и ситуации на мониторе вполне реальны. Но работа на компьютере не  превышает 5-7 минут. Обращаются на занятиях к пению, что способствует улучшению иноязычного произношения, развивает память; несёт большой эстетический и воспитательный потенциал: происходит приобщение к музыкальной культуре страны изучаемого языка. </w:t>
      </w:r>
    </w:p>
    <w:p w14:paraId="47FA8467" w14:textId="77777777" w:rsidR="00B45A8D" w:rsidRPr="00276400" w:rsidRDefault="00B45A8D" w:rsidP="00276400">
      <w:pPr>
        <w:spacing w:after="16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B64D4A" w14:textId="79C45148" w:rsidR="00B45A8D" w:rsidRPr="00276400" w:rsidRDefault="00B45A8D" w:rsidP="00276400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16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64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76400">
        <w:rPr>
          <w:rFonts w:ascii="Times New Roman" w:eastAsia="TimesNewRomanPS-BoldMT" w:hAnsi="Times New Roman" w:cs="Times New Roman"/>
          <w:iCs/>
          <w:sz w:val="28"/>
          <w:szCs w:val="28"/>
          <w:lang w:eastAsia="ru-RU"/>
        </w:rPr>
        <w:t>Программа</w:t>
      </w:r>
      <w:r w:rsidRPr="00276400">
        <w:rPr>
          <w:rFonts w:ascii="Times New Roman" w:eastAsia="TimesNewRomanPS-BoldMT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276400">
        <w:rPr>
          <w:rFonts w:ascii="Times New Roman" w:eastAsia="TimesNewRomanPS-BoldMT" w:hAnsi="Times New Roman" w:cs="Times New Roman"/>
          <w:b/>
          <w:bCs/>
          <w:iCs/>
          <w:sz w:val="28"/>
          <w:szCs w:val="28"/>
          <w:lang w:eastAsia="ru-RU"/>
        </w:rPr>
        <w:t>Индивидуальные занятия с логопедом</w:t>
      </w:r>
      <w:r w:rsidRPr="00276400">
        <w:rPr>
          <w:rFonts w:ascii="Times New Roman" w:eastAsia="TimesNewRomanPS-BoldMT" w:hAnsi="Times New Roman" w:cs="Times New Roman"/>
          <w:bCs/>
          <w:iCs/>
          <w:sz w:val="28"/>
          <w:szCs w:val="28"/>
          <w:lang w:eastAsia="ru-RU"/>
        </w:rPr>
        <w:t xml:space="preserve"> социально – педагогической направленности и 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заключается в комплексном подходе к содержанию и организации обучающих воздействий на детей с речевыми нарушениями и успешное освоение ими основной образовательной программы</w:t>
      </w:r>
      <w:r w:rsidRPr="00276400">
        <w:rPr>
          <w:rFonts w:ascii="Times New Roman" w:eastAsia="TimesNewRomanPS-BoldMT" w:hAnsi="Times New Roman" w:cs="Times New Roman"/>
          <w:sz w:val="28"/>
          <w:szCs w:val="28"/>
          <w:lang w:eastAsia="ru-RU"/>
        </w:rPr>
        <w:t>.</w:t>
      </w:r>
      <w:r w:rsidRPr="00276400">
        <w:rPr>
          <w:rFonts w:ascii="Times New Roman" w:eastAsia="TimesNewRomanPS-BoldMT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76400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Деятельность с ребенком п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>озволяет не только полностью устранить речевые нарушения, но и вернуть ребёнка на полноценный путь развития в соответствии с возрастной нормой.</w:t>
      </w:r>
      <w:r w:rsidRPr="00276400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В результате у ребенка произойдет</w:t>
      </w:r>
      <w:r w:rsidRPr="00276400">
        <w:rPr>
          <w:rFonts w:ascii="Times New Roman" w:eastAsia="TimesNewRomanPS-BoldMT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276400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развитие, воспитание звуковой культуры речи, а также развитие коммуникативных качеств и социальная адаптация ребёнка.</w:t>
      </w:r>
    </w:p>
    <w:p w14:paraId="1CC002FA" w14:textId="77777777" w:rsidR="00711313" w:rsidRPr="00276400" w:rsidRDefault="00711313" w:rsidP="00276400">
      <w:pPr>
        <w:autoSpaceDE w:val="0"/>
        <w:autoSpaceDN w:val="0"/>
        <w:adjustRightInd w:val="0"/>
        <w:spacing w:after="160" w:line="259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3EE44D" w14:textId="2FCA7515" w:rsidR="00711313" w:rsidRPr="00276400" w:rsidRDefault="00711313" w:rsidP="00276400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</w:pPr>
      <w:r w:rsidRPr="00276400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Программа дополнительной образовательной услуги </w:t>
      </w:r>
      <w:r w:rsidRPr="00276400">
        <w:rPr>
          <w:rFonts w:ascii="Times New Roman" w:eastAsia="TimesNewRomanPS-BoldMT" w:hAnsi="Times New Roman" w:cs="Times New Roman"/>
          <w:b/>
          <w:bCs/>
          <w:sz w:val="28"/>
          <w:szCs w:val="28"/>
          <w:lang w:eastAsia="ru-RU"/>
        </w:rPr>
        <w:t>«Говорушка»</w:t>
      </w:r>
      <w:r w:rsidRPr="00276400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 xml:space="preserve"> Занятие строится в форме единой сюжетной линии. Главный герой занятий кружка и любимец детей – игрушка попугай Говоруша, у которого много друзей среди животных. По мере изучения тем, дети знакомятся с разными персонажами, которых приглашает  с собой Говоруша: бегемотиком Жужей, змейкой Шушей, лошадкой Динь-Динь, лягушкой Квакушей и др. Эти персонажи – логопедические игрушки -  надеваются на руку взрослого и оживляют эмоциональное общение педагога с детьми.</w:t>
      </w:r>
    </w:p>
    <w:p w14:paraId="40C90948" w14:textId="77777777" w:rsidR="00711313" w:rsidRPr="00276400" w:rsidRDefault="00711313" w:rsidP="0027640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</w:pPr>
      <w:r w:rsidRPr="00276400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lastRenderedPageBreak/>
        <w:t>Вовлечение детей в сюжет становится для них эмоционально значимым, позволяет раскрыть их личностные качества, преодолеть речевой негативизм, воспитывает чувство взаимопомощи.</w:t>
      </w:r>
    </w:p>
    <w:p w14:paraId="7B75E88B" w14:textId="77777777" w:rsidR="00711313" w:rsidRPr="00276400" w:rsidRDefault="00711313" w:rsidP="0027640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</w:pPr>
      <w:r w:rsidRPr="00276400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Частая смена и, соответственно, новизна заданий увеличивают концентрацию вни¬мания, снижают утомляемость малышей; дозированность заданий способствует прочности усвоения материала.</w:t>
      </w:r>
    </w:p>
    <w:p w14:paraId="75671115" w14:textId="77777777" w:rsidR="00711313" w:rsidRPr="00276400" w:rsidRDefault="00711313" w:rsidP="0027640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</w:pPr>
      <w:r w:rsidRPr="00276400">
        <w:rPr>
          <w:rFonts w:ascii="Times New Roman" w:eastAsia="TimesNewRomanPS-BoldMT" w:hAnsi="Times New Roman" w:cs="Times New Roman"/>
          <w:bCs/>
          <w:sz w:val="28"/>
          <w:szCs w:val="28"/>
          <w:lang w:eastAsia="ru-RU"/>
        </w:rPr>
        <w:t>Для оздоровления детей, снятия мышечного и нервного напряжения  используются нетрадиционные методы, такие как элементы Су – джок терапии, самомассаж ладоней и стоп ипликатором Кузнецова, массажными мячиками, игры с бельевыми прищепками, кинезиологические упражнения. Для активизации внимания детей на занятии применяются средства ИКТ.</w:t>
      </w:r>
    </w:p>
    <w:p w14:paraId="0E0744C0" w14:textId="77777777" w:rsidR="00B45A8D" w:rsidRPr="00276400" w:rsidRDefault="00711313" w:rsidP="0027640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00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47E51F70" w14:textId="77777777" w:rsidR="00711313" w:rsidRPr="00276400" w:rsidRDefault="00711313" w:rsidP="0027640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BF3F38A" w14:textId="15975A79" w:rsidR="00711313" w:rsidRPr="00276400" w:rsidRDefault="00711313" w:rsidP="00276400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 xml:space="preserve">Программа дополнительной образовательной услуги </w:t>
      </w:r>
      <w:r w:rsidRPr="00276400">
        <w:rPr>
          <w:rFonts w:ascii="Times New Roman" w:hAnsi="Times New Roman" w:cs="Times New Roman"/>
          <w:b/>
          <w:sz w:val="28"/>
          <w:szCs w:val="28"/>
        </w:rPr>
        <w:t>«</w:t>
      </w:r>
      <w:r w:rsidRPr="00276400">
        <w:rPr>
          <w:rFonts w:ascii="Times New Roman" w:hAnsi="Times New Roman" w:cs="Times New Roman"/>
          <w:b/>
          <w:sz w:val="28"/>
          <w:szCs w:val="28"/>
          <w:lang w:val="en-US"/>
        </w:rPr>
        <w:t>STEAM</w:t>
      </w:r>
      <w:r w:rsidRPr="00276400">
        <w:rPr>
          <w:rFonts w:ascii="Times New Roman" w:hAnsi="Times New Roman" w:cs="Times New Roman"/>
          <w:b/>
          <w:sz w:val="28"/>
          <w:szCs w:val="28"/>
        </w:rPr>
        <w:t>»</w:t>
      </w:r>
      <w:r w:rsidRPr="00276400">
        <w:rPr>
          <w:rFonts w:ascii="Times New Roman" w:hAnsi="Times New Roman" w:cs="Times New Roman"/>
          <w:sz w:val="28"/>
          <w:szCs w:val="28"/>
        </w:rPr>
        <w:t xml:space="preserve"> -главные задачи, которые сегодня стоят перед педагогами в рамках ФГОС, это формирование мотивации развития обучения дошкольников, а </w:t>
      </w:r>
      <w:r w:rsidR="003A1CFF" w:rsidRPr="00276400">
        <w:rPr>
          <w:rFonts w:ascii="Times New Roman" w:hAnsi="Times New Roman" w:cs="Times New Roman"/>
          <w:sz w:val="28"/>
          <w:szCs w:val="28"/>
        </w:rPr>
        <w:t>также</w:t>
      </w:r>
      <w:r w:rsidRPr="00276400">
        <w:rPr>
          <w:rFonts w:ascii="Times New Roman" w:hAnsi="Times New Roman" w:cs="Times New Roman"/>
          <w:sz w:val="28"/>
          <w:szCs w:val="28"/>
        </w:rPr>
        <w:t xml:space="preserve"> творческой познавательной деятельности.</w:t>
      </w:r>
    </w:p>
    <w:p w14:paraId="18D2C589" w14:textId="77777777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 xml:space="preserve">     Организация кружковой деятельности по Программе «STEAM – образование детей дошкольного и младшего школьного возраста» включает в себя развивающие занятия с детьми по пяти Образовательным модулям.</w:t>
      </w:r>
    </w:p>
    <w:p w14:paraId="68F0C86C" w14:textId="77777777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>1. Дидактическая система Ф. Фребеля.</w:t>
      </w:r>
    </w:p>
    <w:p w14:paraId="7845C527" w14:textId="77777777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>2. Математическое развитие.</w:t>
      </w:r>
    </w:p>
    <w:p w14:paraId="27A954EB" w14:textId="77777777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>3. Робототехника.</w:t>
      </w:r>
    </w:p>
    <w:p w14:paraId="262B76A4" w14:textId="77777777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>4. Экспериментирование.</w:t>
      </w:r>
    </w:p>
    <w:p w14:paraId="6C733F0D" w14:textId="77777777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>5. Lego – конструирование.</w:t>
      </w:r>
    </w:p>
    <w:p w14:paraId="1C46CEE2" w14:textId="77777777" w:rsidR="00711313" w:rsidRPr="00276400" w:rsidRDefault="00711313" w:rsidP="002764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37B8300" w14:textId="77777777" w:rsidR="00711313" w:rsidRPr="00276400" w:rsidRDefault="00711313" w:rsidP="002764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5D7B1B" w14:textId="77777777" w:rsidR="00711313" w:rsidRPr="00276400" w:rsidRDefault="00711313" w:rsidP="002764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148880F" w14:textId="55DB2D0E" w:rsidR="00711313" w:rsidRPr="00276400" w:rsidRDefault="00711313" w:rsidP="00276400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 xml:space="preserve">Программа дополнительной образовательной услуги </w:t>
      </w:r>
      <w:r w:rsidRPr="00276400">
        <w:rPr>
          <w:rFonts w:ascii="Times New Roman" w:hAnsi="Times New Roman" w:cs="Times New Roman"/>
          <w:b/>
          <w:sz w:val="28"/>
          <w:szCs w:val="28"/>
        </w:rPr>
        <w:t xml:space="preserve">«Говорим правильно» </w:t>
      </w:r>
      <w:r w:rsidRPr="00276400">
        <w:rPr>
          <w:rFonts w:ascii="Times New Roman" w:hAnsi="Times New Roman" w:cs="Times New Roman"/>
          <w:sz w:val="28"/>
          <w:szCs w:val="28"/>
        </w:rPr>
        <w:t>- Для детей с речевыми нарушениями рассматривают как группу педагогического риска, потому что их физиологические и психологические особенности затрудняют успешное овладение учебным материалом в школе.</w:t>
      </w:r>
    </w:p>
    <w:p w14:paraId="36988BB4" w14:textId="77777777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>Готовность к школьному обучению во многом зависит от своевременного</w:t>
      </w:r>
    </w:p>
    <w:p w14:paraId="15345395" w14:textId="77777777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>преодоления нарушений речи. Дети с речевыми нарушениями нуждаются в</w:t>
      </w:r>
    </w:p>
    <w:p w14:paraId="137730C8" w14:textId="6A769DE9" w:rsidR="00711313" w:rsidRPr="00276400" w:rsidRDefault="00711313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>особой организации коррекционно-логопедической помощи, содержание, формы и методы которой должны быть адекватны возможностям и индивидуальным особенностям детей.</w:t>
      </w:r>
    </w:p>
    <w:p w14:paraId="6394D832" w14:textId="6036ED39" w:rsidR="003A1CFF" w:rsidRPr="00276400" w:rsidRDefault="003A1CFF" w:rsidP="0027640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36379599" w14:textId="2833A6A5" w:rsidR="003A1CFF" w:rsidRPr="00276400" w:rsidRDefault="00EC2045" w:rsidP="00276400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6400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Pr="00276400">
        <w:rPr>
          <w:rFonts w:ascii="Times New Roman" w:hAnsi="Times New Roman" w:cs="Times New Roman"/>
          <w:b/>
          <w:bCs/>
          <w:sz w:val="28"/>
          <w:szCs w:val="28"/>
        </w:rPr>
        <w:t>«Эврика»</w:t>
      </w:r>
      <w:r w:rsidRPr="00276400">
        <w:rPr>
          <w:rFonts w:ascii="Times New Roman" w:hAnsi="Times New Roman" w:cs="Times New Roman"/>
          <w:sz w:val="28"/>
          <w:szCs w:val="28"/>
        </w:rPr>
        <w:t xml:space="preserve"> является первой ступенью дошкольного образования и направлена на обеспечение ранней социализации детей от 1 года 6 месяцев до 3 лет, развитие потенциальных возможностей ребенка, которые помогли бы заложить основу для дальнейшего интеллектуального, эмоционального и личностного развития на основе современных методов организации игровой деятельности, использования в практике воспитания современных игровых технологий. Программа обеспечивает разностороннее развитие детей в возрасте от 1,5 года до 3 лет с учетом их возрастных и индивидуальных особенностей, предусматривает работу с родителями по подготовке ребенка к детскому саду, что </w:t>
      </w:r>
      <w:r w:rsidRPr="00276400">
        <w:rPr>
          <w:rFonts w:ascii="Times New Roman" w:hAnsi="Times New Roman" w:cs="Times New Roman"/>
          <w:sz w:val="28"/>
          <w:szCs w:val="28"/>
        </w:rPr>
        <w:lastRenderedPageBreak/>
        <w:t>позволяет своевременно обнаружить проблемы у ребенка, оградить личность от психологически неблагоприятных факторов, познакомить родителей с возрастными и индивидуальными особенностями детей.</w:t>
      </w:r>
    </w:p>
    <w:p w14:paraId="5E971E3A" w14:textId="26764F7F" w:rsidR="00711313" w:rsidRPr="00276400" w:rsidRDefault="00711313" w:rsidP="0027640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40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5C4F7DC" w14:textId="4667238E" w:rsidR="0052085E" w:rsidRPr="00276400" w:rsidRDefault="0052085E" w:rsidP="00276400">
      <w:pPr>
        <w:pStyle w:val="a6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6400">
        <w:rPr>
          <w:rFonts w:ascii="Times New Roman" w:eastAsia="Times New Roman" w:hAnsi="Times New Roman" w:cs="Times New Roman"/>
          <w:sz w:val="28"/>
          <w:szCs w:val="28"/>
        </w:rPr>
        <w:t xml:space="preserve">Программа </w:t>
      </w:r>
      <w:r w:rsidRPr="00276400">
        <w:rPr>
          <w:rFonts w:ascii="Times New Roman" w:eastAsia="Times New Roman" w:hAnsi="Times New Roman" w:cs="Times New Roman"/>
          <w:b/>
          <w:bCs/>
          <w:sz w:val="28"/>
          <w:szCs w:val="28"/>
        </w:rPr>
        <w:t>«Ментальная Арифметика»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 xml:space="preserve"> рассчитана на детей 4-5 лет. Дети данной возрастной категории имеют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наиболее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пластичные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мозг,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который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еще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закрепил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шаблоны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стандарты.</w:t>
      </w:r>
      <w:r w:rsidRPr="00276400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зависимости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этого,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обучение нестандартным методикам следует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начинать</w:t>
      </w:r>
      <w:r w:rsidRPr="00276400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именно в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этот период, ведь любые задатки, которые заложены генетически в маленьком человеке,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благодаря этому обучению получают активное развитие. Ментальная арифметика берет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свое начало в древней Японии, где уже тогда с помощью абака, специальных счетов, дети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могли улучшить свою память, производить в уме сложные расчеты, тренировать внимание</w:t>
      </w:r>
      <w:r w:rsidRPr="00276400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и концентрацию. Дело в том, что в отличие от калькулятора и других вычислительных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машин, которые, к сожалению, в век современной модернизации, наши дети осваивают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предельно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рано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тормозить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мозговую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деятельность,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абак,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наоборот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повышает</w:t>
      </w:r>
      <w:r w:rsidRPr="00276400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умственное</w:t>
      </w:r>
      <w:r w:rsidRPr="002764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развитие,</w:t>
      </w:r>
      <w:r w:rsidRPr="002764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комплексом</w:t>
      </w:r>
      <w:r w:rsidRPr="00276400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76400">
        <w:rPr>
          <w:rFonts w:ascii="Times New Roman" w:eastAsia="Times New Roman" w:hAnsi="Times New Roman" w:cs="Times New Roman"/>
          <w:sz w:val="28"/>
          <w:szCs w:val="28"/>
        </w:rPr>
        <w:t>манипуляций.</w:t>
      </w:r>
    </w:p>
    <w:p w14:paraId="12348883" w14:textId="77777777" w:rsidR="0052085E" w:rsidRPr="00276400" w:rsidRDefault="0052085E" w:rsidP="00276400">
      <w:pPr>
        <w:pStyle w:val="a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1EFC08" w14:textId="21254D51" w:rsidR="0052085E" w:rsidRPr="00276400" w:rsidRDefault="0052085E" w:rsidP="00276400">
      <w:pPr>
        <w:pStyle w:val="a7"/>
        <w:spacing w:before="0" w:beforeAutospacing="0" w:after="0" w:afterAutospacing="0"/>
        <w:ind w:left="567"/>
        <w:jc w:val="both"/>
        <w:rPr>
          <w:color w:val="000000"/>
          <w:sz w:val="28"/>
          <w:szCs w:val="28"/>
        </w:rPr>
      </w:pPr>
      <w:r w:rsidRPr="00276400">
        <w:rPr>
          <w:color w:val="000000"/>
          <w:sz w:val="28"/>
          <w:szCs w:val="28"/>
        </w:rPr>
        <w:t xml:space="preserve">12. Программа </w:t>
      </w:r>
      <w:r w:rsidRPr="00276400">
        <w:rPr>
          <w:b/>
          <w:bCs/>
          <w:color w:val="000000"/>
          <w:sz w:val="28"/>
          <w:szCs w:val="28"/>
        </w:rPr>
        <w:t>«Песочная фантазия»</w:t>
      </w:r>
      <w:r w:rsidRPr="00276400">
        <w:rPr>
          <w:color w:val="000000"/>
          <w:sz w:val="28"/>
          <w:szCs w:val="28"/>
        </w:rPr>
        <w:t xml:space="preserve"> нацелена на детей 3-4 лет и построена с учетом возрастных и индивидуальных особенностей детей этого дошкольного возраста. </w:t>
      </w:r>
    </w:p>
    <w:p w14:paraId="10B77B14" w14:textId="77777777" w:rsidR="0052085E" w:rsidRPr="00276400" w:rsidRDefault="0052085E" w:rsidP="00276400">
      <w:pPr>
        <w:pStyle w:val="a7"/>
        <w:spacing w:before="0" w:beforeAutospacing="0" w:after="0" w:afterAutospacing="0"/>
        <w:ind w:left="567"/>
        <w:jc w:val="both"/>
        <w:rPr>
          <w:color w:val="000000"/>
          <w:sz w:val="28"/>
          <w:szCs w:val="28"/>
        </w:rPr>
      </w:pPr>
      <w:r w:rsidRPr="00276400">
        <w:rPr>
          <w:color w:val="000000"/>
          <w:sz w:val="28"/>
          <w:szCs w:val="28"/>
        </w:rPr>
        <w:t>-В игровой деятельности появляются ролевые взаимодействия. Происходит разделение игровых и реальных взаимодействий детей.</w:t>
      </w:r>
    </w:p>
    <w:p w14:paraId="69F95C45" w14:textId="77777777" w:rsidR="0052085E" w:rsidRPr="00276400" w:rsidRDefault="0052085E" w:rsidP="00276400">
      <w:pPr>
        <w:pStyle w:val="a7"/>
        <w:spacing w:before="0" w:beforeAutospacing="0" w:after="0" w:afterAutospacing="0"/>
        <w:ind w:left="567"/>
        <w:jc w:val="both"/>
        <w:rPr>
          <w:color w:val="000000"/>
          <w:sz w:val="28"/>
          <w:szCs w:val="28"/>
        </w:rPr>
      </w:pPr>
      <w:r w:rsidRPr="00276400">
        <w:rPr>
          <w:color w:val="000000"/>
          <w:sz w:val="28"/>
          <w:szCs w:val="28"/>
        </w:rPr>
        <w:t>- Формируются навыки планирования последовательности действий.</w:t>
      </w:r>
    </w:p>
    <w:p w14:paraId="1E55B123" w14:textId="77777777" w:rsidR="0052085E" w:rsidRPr="00276400" w:rsidRDefault="0052085E" w:rsidP="00276400">
      <w:pPr>
        <w:pStyle w:val="a7"/>
        <w:spacing w:before="0" w:beforeAutospacing="0" w:after="0" w:afterAutospacing="0"/>
        <w:ind w:left="567"/>
        <w:jc w:val="both"/>
        <w:rPr>
          <w:color w:val="000000"/>
          <w:sz w:val="28"/>
          <w:szCs w:val="28"/>
        </w:rPr>
      </w:pPr>
      <w:r w:rsidRPr="00276400">
        <w:rPr>
          <w:color w:val="000000"/>
          <w:sz w:val="28"/>
          <w:szCs w:val="28"/>
        </w:rPr>
        <w:t>- Дети способны упорядочить группы предметов по сенсорному признаку – величине, цвету; выделить такие параметры, как высота, длина и ширина.</w:t>
      </w:r>
    </w:p>
    <w:p w14:paraId="58795F09" w14:textId="77777777" w:rsidR="0052085E" w:rsidRPr="00276400" w:rsidRDefault="0052085E" w:rsidP="00276400">
      <w:pPr>
        <w:pStyle w:val="a7"/>
        <w:spacing w:before="0" w:beforeAutospacing="0" w:after="0" w:afterAutospacing="0"/>
        <w:ind w:left="567"/>
        <w:jc w:val="both"/>
        <w:rPr>
          <w:color w:val="000000"/>
          <w:sz w:val="28"/>
          <w:szCs w:val="28"/>
        </w:rPr>
      </w:pPr>
      <w:r w:rsidRPr="00276400">
        <w:rPr>
          <w:color w:val="000000"/>
          <w:sz w:val="28"/>
          <w:szCs w:val="28"/>
        </w:rPr>
        <w:t>- Начинает складываться произвольное внимание. Увеличивается устойчивость внимания. Ребѐнку оказывается доступной сосредоточенная деятельность в течение 15 – 20 минут. Он способен удерживать в памяти при выполнении каких-либо действий несложное условие.</w:t>
      </w:r>
    </w:p>
    <w:p w14:paraId="433FB582" w14:textId="77777777" w:rsidR="0052085E" w:rsidRPr="00276400" w:rsidRDefault="0052085E" w:rsidP="00276400">
      <w:pPr>
        <w:pStyle w:val="a7"/>
        <w:spacing w:before="0" w:beforeAutospacing="0" w:after="0" w:afterAutospacing="0"/>
        <w:ind w:left="567"/>
        <w:jc w:val="both"/>
        <w:rPr>
          <w:color w:val="000000"/>
          <w:sz w:val="28"/>
          <w:szCs w:val="28"/>
        </w:rPr>
      </w:pPr>
      <w:r w:rsidRPr="00276400">
        <w:rPr>
          <w:color w:val="000000"/>
          <w:sz w:val="28"/>
          <w:szCs w:val="28"/>
        </w:rPr>
        <w:t>- Начинает развиваться образное мышление. Дошкольники могут строить по схеме, решать лабиринтные задачи.</w:t>
      </w:r>
    </w:p>
    <w:p w14:paraId="7E2322E0" w14:textId="75ABAE9B" w:rsidR="0052085E" w:rsidRPr="00276400" w:rsidRDefault="0052085E" w:rsidP="00276400">
      <w:pPr>
        <w:pStyle w:val="a7"/>
        <w:spacing w:before="0" w:beforeAutospacing="0" w:after="0" w:afterAutospacing="0"/>
        <w:ind w:left="567"/>
        <w:jc w:val="both"/>
        <w:rPr>
          <w:color w:val="000000"/>
          <w:sz w:val="28"/>
          <w:szCs w:val="28"/>
        </w:rPr>
      </w:pPr>
      <w:r w:rsidRPr="00276400">
        <w:rPr>
          <w:color w:val="000000"/>
          <w:sz w:val="28"/>
          <w:szCs w:val="28"/>
        </w:rPr>
        <w:t xml:space="preserve">- Речь становится предметом активности детей. При взаимодействии друг с другом она носит ситуативный характер, а при общении со взрослыми становится </w:t>
      </w:r>
      <w:r w:rsidR="004C7D47" w:rsidRPr="00276400">
        <w:rPr>
          <w:color w:val="000000"/>
          <w:sz w:val="28"/>
          <w:szCs w:val="28"/>
        </w:rPr>
        <w:t>вне ситуативной</w:t>
      </w:r>
      <w:r w:rsidRPr="00276400">
        <w:rPr>
          <w:color w:val="000000"/>
          <w:sz w:val="28"/>
          <w:szCs w:val="28"/>
        </w:rPr>
        <w:t>.</w:t>
      </w:r>
    </w:p>
    <w:p w14:paraId="7DCBE59C" w14:textId="77777777" w:rsidR="0052085E" w:rsidRPr="00276400" w:rsidRDefault="0052085E" w:rsidP="00276400">
      <w:pPr>
        <w:widowControl w:val="0"/>
        <w:autoSpaceDE w:val="0"/>
        <w:autoSpaceDN w:val="0"/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505282" w14:textId="77777777" w:rsidR="00F12C76" w:rsidRDefault="00F12C76" w:rsidP="006C0B77">
      <w:pPr>
        <w:spacing w:after="0"/>
        <w:ind w:firstLine="709"/>
        <w:jc w:val="both"/>
      </w:pPr>
    </w:p>
    <w:sectPr w:rsidR="00F12C76" w:rsidSect="007A07A2">
      <w:pgSz w:w="11907" w:h="16839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FE1BC7"/>
    <w:multiLevelType w:val="hybridMultilevel"/>
    <w:tmpl w:val="34DC57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A8D"/>
    <w:rsid w:val="0000066E"/>
    <w:rsid w:val="001F4863"/>
    <w:rsid w:val="00276400"/>
    <w:rsid w:val="003A1CFF"/>
    <w:rsid w:val="004C7D47"/>
    <w:rsid w:val="0052085E"/>
    <w:rsid w:val="006C0B77"/>
    <w:rsid w:val="00711313"/>
    <w:rsid w:val="007A07A2"/>
    <w:rsid w:val="008242FF"/>
    <w:rsid w:val="00870751"/>
    <w:rsid w:val="00922C48"/>
    <w:rsid w:val="00A3051D"/>
    <w:rsid w:val="00B45A8D"/>
    <w:rsid w:val="00B915B7"/>
    <w:rsid w:val="00C74684"/>
    <w:rsid w:val="00EA59DF"/>
    <w:rsid w:val="00EC2045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B82CA"/>
  <w15:chartTrackingRefBased/>
  <w15:docId w15:val="{9DABC595-4DB0-4B53-9F13-EF66B3A6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A8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qFormat/>
    <w:rsid w:val="00B45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A1CF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3A1CFF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3A1CFF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5208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1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6762/files/%D0%9A%D1%80%D0%B0%D1%82%D0%BA%D0%BE%D0%B5%20%D1%81%D0%BE%D0%B4%D0%B5%D1%80%D0%B6%D0%B0%D0%BD%D0%B8%D0%B5%20%D0%BF%D1%80%D0%BE%D0%B3%D1%80%D0%B0%D0%BC%D0%BC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1475</Words>
  <Characters>8409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Ирина Нагаева</cp:lastModifiedBy>
  <cp:revision>7</cp:revision>
  <dcterms:created xsi:type="dcterms:W3CDTF">2020-10-06T13:23:00Z</dcterms:created>
  <dcterms:modified xsi:type="dcterms:W3CDTF">2021-10-22T09:42:00Z</dcterms:modified>
</cp:coreProperties>
</file>